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970" w:rsidRPr="00C203D3" w:rsidRDefault="007966EB" w:rsidP="00CD42E9">
      <w:pPr>
        <w:bidi/>
        <w:spacing w:after="0" w:line="240" w:lineRule="auto"/>
        <w:jc w:val="center"/>
        <w:rPr>
          <w:rFonts w:cs="B Titr"/>
          <w:color w:val="FF0000"/>
          <w:sz w:val="28"/>
          <w:szCs w:val="28"/>
          <w:rtl/>
          <w:lang w:bidi="fa-IR"/>
        </w:rPr>
      </w:pPr>
      <w:r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سؤالات آزمون آنلاین نوبت </w:t>
      </w:r>
      <w:r w:rsidR="00CD42E9">
        <w:rPr>
          <w:rFonts w:cs="B Titr" w:hint="cs"/>
          <w:color w:val="FF0000"/>
          <w:sz w:val="28"/>
          <w:szCs w:val="28"/>
          <w:rtl/>
          <w:lang w:bidi="fa-IR"/>
        </w:rPr>
        <w:t>پنجم</w:t>
      </w:r>
      <w:r w:rsidR="00844237"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 کارشناسی ارشد حقوق </w:t>
      </w:r>
      <w:r w:rsidRPr="00C203D3">
        <w:rPr>
          <w:rFonts w:cs="B Titr" w:hint="cs"/>
          <w:color w:val="FF0000"/>
          <w:sz w:val="28"/>
          <w:szCs w:val="28"/>
          <w:rtl/>
          <w:lang w:bidi="fa-IR"/>
        </w:rPr>
        <w:t xml:space="preserve"> </w:t>
      </w:r>
      <w:r w:rsidR="00227C01">
        <w:rPr>
          <w:rFonts w:cs="B Titr" w:hint="cs"/>
          <w:color w:val="FF0000"/>
          <w:sz w:val="28"/>
          <w:szCs w:val="28"/>
          <w:rtl/>
          <w:lang w:bidi="fa-IR"/>
        </w:rPr>
        <w:t>عمومی</w:t>
      </w:r>
    </w:p>
    <w:p w:rsidR="007966EB" w:rsidRPr="007966EB" w:rsidRDefault="00ED420F" w:rsidP="007966EB">
      <w:pPr>
        <w:bidi/>
        <w:spacing w:after="0" w:line="240" w:lineRule="auto"/>
        <w:jc w:val="both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ED420F">
        <w:rPr>
          <w:rFonts w:cs="B Titr"/>
          <w:noProof/>
          <w:color w:val="FF0000"/>
          <w:sz w:val="24"/>
          <w:szCs w:val="24"/>
          <w:rtl/>
        </w:rPr>
        <w:pict>
          <v:roundrect id="_x0000_s1031" style="position:absolute;left:0;text-align:left;margin-left:410.3pt;margin-top:5.65pt;width:87.5pt;height:33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227C01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rtl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متون حقوقی</w:t>
                  </w:r>
                </w:p>
              </w:txbxContent>
            </v:textbox>
          </v:roundrect>
        </w:pict>
      </w:r>
    </w:p>
    <w:p w:rsidR="007966EB" w:rsidRDefault="007966EB" w:rsidP="007966EB">
      <w:pPr>
        <w:bidi/>
        <w:spacing w:after="0" w:line="240" w:lineRule="auto"/>
        <w:jc w:val="both"/>
        <w:rPr>
          <w:rFonts w:asciiTheme="majorBidi" w:hAnsiTheme="majorBidi" w:cstheme="majorBidi" w:hint="cs"/>
          <w:b/>
          <w:bCs/>
          <w:color w:val="4F81BD" w:themeColor="accent1"/>
          <w:rtl/>
        </w:rPr>
      </w:pPr>
    </w:p>
    <w:p w:rsidR="00CD42E9" w:rsidRDefault="00CD42E9" w:rsidP="00CD42E9">
      <w:pPr>
        <w:bidi/>
        <w:spacing w:after="0" w:line="240" w:lineRule="auto"/>
        <w:jc w:val="both"/>
        <w:rPr>
          <w:rFonts w:asciiTheme="majorBidi" w:hAnsiTheme="majorBidi" w:cstheme="majorBidi" w:hint="cs"/>
          <w:b/>
          <w:bCs/>
          <w:color w:val="4F81BD" w:themeColor="accent1"/>
          <w:rtl/>
        </w:rPr>
      </w:pP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1. Mens rea of crime of theft is ……. 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a. dishonest appropriation of a property accompanied by an intention to derive the owner of the property for ever.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</w:t>
      </w:r>
      <w:r w:rsidRPr="00CA3687">
        <w:rPr>
          <w:rFonts w:asciiTheme="majorBidi" w:hAnsiTheme="majorBidi" w:cs="B Mitra"/>
          <w:sz w:val="24"/>
          <w:szCs w:val="24"/>
        </w:rPr>
        <w:t xml:space="preserve">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b. dishonest appropriation of a property 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appropriation of a property belonging to another.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an intention permanently to derive the person to whom the property belongs.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2. Agreement between manufactures to fix prices is firma facie …….. at common law.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void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valid  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voidable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validated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3.  A person who seeks to influence the mined of another to the commission of crime is called …… .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an inciter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a conspirator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principal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 criminal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4. A mistake which has the effect of rendering a contract void is described as an …….. mistake.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identical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operative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unilateral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unrestrained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5. Making an unwarranted demand with menaces is called ……. .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handling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robbery   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blackmail</w:t>
      </w:r>
      <w:r w:rsidRPr="00CA3687">
        <w:rPr>
          <w:rFonts w:asciiTheme="majorBidi" w:hAnsiTheme="majorBidi" w:cs="B Mitra"/>
          <w:sz w:val="24"/>
          <w:szCs w:val="24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sz w:val="24"/>
          <w:szCs w:val="24"/>
        </w:rPr>
        <w:t xml:space="preserve">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d. burglary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6. Aggravated burglary means: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a. armed burglary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burglary committed in part of a building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burglary committed by a trespasser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burglary by thief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7. Larceny is …… theft.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an aggravated form of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an old expression for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   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a mitigated form of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armed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8. If one party will not perform the contract as promised, the other party may sue in the court for ….. of contract.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impossibility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illegality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termination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breach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>9. Which of the following cases can not be regarded as offence against property?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blackmail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bigamy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robbery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false accounting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10. Where the parties do not meet, but negotiate at distance, say by using the post or telephone. ……. is important.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identity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intention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c. offer and acceptance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legality of contract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  <w:lang w:bidi="fa-IR"/>
        </w:rPr>
        <w:t xml:space="preserve">11. Which of the following is categorized as decisions made by superior courts?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enacted law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custom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c. legislation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d. case law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12. </w:t>
      </w:r>
      <w:r w:rsidRPr="00CA3687">
        <w:rPr>
          <w:rFonts w:asciiTheme="majorBidi" w:hAnsiTheme="majorBidi" w:cs="B Mitra" w:hint="cs"/>
          <w:b/>
          <w:bCs/>
          <w:color w:val="0070C0"/>
          <w:sz w:val="24"/>
          <w:szCs w:val="24"/>
          <w:rtl/>
        </w:rPr>
        <w:t>کدام کلمه به معنی مشروعیت میباشد؟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constitution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b. constitutionalism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realization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regulation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13. The law proper which consists of early laws and customs are made by ……. .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Parliament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b. legislation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c. judges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authorities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>14. In a wide sense, constitution refers to …… .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a. special legal sanctity 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FF000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b. the whole system of government of a country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 xml:space="preserve">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 xml:space="preserve">c. legislative power               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d. unwritten document having particular legal sanctity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color w:val="0070C0"/>
          <w:sz w:val="24"/>
          <w:szCs w:val="24"/>
        </w:rPr>
      </w:pPr>
      <w:r w:rsidRPr="00CA3687">
        <w:rPr>
          <w:rFonts w:asciiTheme="majorBidi" w:hAnsiTheme="majorBidi" w:cs="B Mitra"/>
          <w:b/>
          <w:bCs/>
          <w:color w:val="0070C0"/>
          <w:sz w:val="24"/>
          <w:szCs w:val="24"/>
        </w:rPr>
        <w:t xml:space="preserve">15.  ……. regulates the relations states with one another. </w:t>
      </w:r>
    </w:p>
    <w:p w:rsidR="00CD42E9" w:rsidRPr="00CA3687" w:rsidRDefault="00CD42E9" w:rsidP="00CD42E9">
      <w:pPr>
        <w:spacing w:after="0" w:line="240" w:lineRule="auto"/>
        <w:rPr>
          <w:rFonts w:asciiTheme="majorBidi" w:hAnsiTheme="majorBidi" w:cs="B Mitra"/>
          <w:b/>
          <w:bCs/>
          <w:sz w:val="24"/>
          <w:szCs w:val="24"/>
        </w:rPr>
      </w:pPr>
      <w:r w:rsidRPr="00CA3687">
        <w:rPr>
          <w:rFonts w:asciiTheme="majorBidi" w:hAnsiTheme="majorBidi" w:cs="B Mitra"/>
          <w:sz w:val="24"/>
          <w:szCs w:val="24"/>
        </w:rPr>
        <w:t>a. Constitutional law</w:t>
      </w:r>
      <w:r w:rsidRPr="00CA3687">
        <w:rPr>
          <w:rFonts w:asciiTheme="majorBidi" w:hAnsiTheme="majorBidi" w:cs="B Mitra"/>
          <w:sz w:val="24"/>
          <w:szCs w:val="24"/>
        </w:rPr>
        <w:tab/>
        <w:t>b. Judicial power</w:t>
      </w:r>
      <w:r w:rsidRPr="00CA3687">
        <w:rPr>
          <w:rFonts w:asciiTheme="majorBidi" w:hAnsiTheme="majorBidi" w:cs="B Mitra"/>
          <w:sz w:val="24"/>
          <w:szCs w:val="24"/>
        </w:rPr>
        <w:tab/>
        <w:t>c. International law</w:t>
      </w:r>
      <w:r w:rsidRPr="00CA3687">
        <w:rPr>
          <w:rFonts w:asciiTheme="majorBidi" w:hAnsiTheme="majorBidi" w:cs="B Mitra"/>
          <w:sz w:val="24"/>
          <w:szCs w:val="24"/>
        </w:rPr>
        <w:tab/>
      </w:r>
      <w:r w:rsidRPr="00CA3687">
        <w:rPr>
          <w:rFonts w:asciiTheme="majorBidi" w:hAnsiTheme="majorBidi" w:cs="B Mitra"/>
          <w:b/>
          <w:bCs/>
          <w:color w:val="FF0000"/>
          <w:sz w:val="24"/>
          <w:szCs w:val="24"/>
        </w:rPr>
        <w:t>d. Public international law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EE10B0" w:rsidRDefault="00CD42E9" w:rsidP="00CD42E9">
      <w:pPr>
        <w:bidi/>
        <w:spacing w:after="0" w:line="240" w:lineRule="auto"/>
        <w:jc w:val="both"/>
        <w:rPr>
          <w:rFonts w:cs="B Nazanin" w:hint="cs"/>
          <w:sz w:val="12"/>
          <w:szCs w:val="12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w:pict>
          <v:roundrect id="_x0000_s1032" style="position:absolute;left:0;text-align:left;margin-left:394.55pt;margin-top:8.05pt;width:103.05pt;height:33pt;z-index:25165926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227C01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بین الملل عمومی</w:t>
                  </w:r>
                </w:p>
              </w:txbxContent>
            </v:textbox>
          </v:roundrect>
        </w:pict>
      </w:r>
    </w:p>
    <w:p w:rsidR="007966EB" w:rsidRPr="007966EB" w:rsidRDefault="007966EB" w:rsidP="007966EB">
      <w:pPr>
        <w:bidi/>
        <w:spacing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</w:p>
    <w:p w:rsidR="00227C01" w:rsidRDefault="00227C01" w:rsidP="00227C01">
      <w:pPr>
        <w:bidi/>
        <w:spacing w:after="0" w:line="240" w:lineRule="auto"/>
        <w:rPr>
          <w:rFonts w:ascii="Times New Roman" w:eastAsia="Times New Roman" w:hAnsi="Times New Roman" w:cs="B Mitra"/>
          <w:b/>
          <w:bCs/>
          <w:spacing w:val="-4"/>
          <w:sz w:val="24"/>
          <w:szCs w:val="24"/>
          <w:rtl/>
          <w:lang w:bidi="fa-IR"/>
        </w:rPr>
      </w:pP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16ـ مبنای اعطای شخصیت حقوقی بین المللی به سازمانها در « رویه قضایی بین المللی» چیست؟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وجود نمایندگان دولتها در سازمانها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بین الدولی بودن سازمانها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عملکرد سازمانها در بیش از یک کشور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عملکرد بین المللی سازمانها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17ـ  نقض اساسی معاهده توسط یکی از طرف ها نسبت به کدام یک از معاهدات زیر برای تعلیق یا فسخ قابل استناد نیست؟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معاهدات بشردوستانه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>ب) معاهدات ترانزیتی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ج) معاهدات فرهنگی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معاهدات فضایی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18ـ کدام یک از توافقات زیر طبق قانون اساسی ایران به طور معمول نیاز به تصویب مجلس شورای اسلامی دارند؟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قراردادهای منعقده میان دولت ایران و شرکت های خصوصی خارجی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lastRenderedPageBreak/>
        <w:t>ب) معاهدات بین المللی میان دولت ایران و دولت های خارجی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توافق نامه های نزاکتی میان دستگاههای دولتی ایران و دولت های خارجی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قراردادهای منعقده میان دولت ایران و اشخاص حقوقی دولتی خارجی غیروابسته به دولت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19ـ اثر اعلامی شناسایی با کدام یک تناسب بیشتری دارد؟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اصل دوام کشورها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اصل پاکدستی مدعی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ج) شناسایی دوفاکتو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نظریه تاسیسی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20 ـ کدام عبارت در خصوص دیوان بین المللی دادگستری صحیح نمی باشد؟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صلاحیت دیوان بین المللی اجباری است.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ب) فقط دولتها می توانند در دیوان بین المللی دادگستری طرح دعوی نمایند.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دیوان بین المللی دادگستری دارای دو صلاحیت ترافعی و مشورتی می باشد.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دیوان بین المللی دادگستری فقط می تواند در خصوص مسائل حقوقی اظهار نظر نمایند.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21 ـ درکنوانسیون 1982 حقوق دریاها تنگه هایی که دریای آزاد را به دریای سرزمینی مرتبط می سازند تابع کدام اصل می باشند؟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اصل عبور بی ضرر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اصل عبور ترانزیتی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ج) اصل آزادی عبور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د) اصل عبور بی ضرر غیرقابل تعلیق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22 ـ در صورت وقوع جرم در داخل کشتی خصوصی در آبهای داخلی یک کشور صلاحیت کدام دولت برای رسیدگی اولویت دارد؟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الف) دولت ساحلی در هر حالتی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                 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ب) دولت ساحلی یا صاحب پرچم کشتی بسته به تشخیص ناخدای کشتی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دولت صاحب پرچم در صورت وحدت تابعیت افراد کشتی در عملکرد بعضی از کشورها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دولت صاحب پرچم در صورت وحدت تابعیت افراد داخل کشتی به موجب کنوانسیون 1982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23 ـ کنوانسیون 1982 نظام تحدید حدود کدامیک از مناطق دریایی را مشخص نکرده است؟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منطقه مجاور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ب) منطقه فلات قاره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ج) منطقه دریایی سرزمینی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 د) منطقه اقتصادی انحصاری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24 ـ کدام یک از نهادهای زیر از موسسات تخصصی مل متحد محسوب می شود؟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کمیسیون حقوق بین الملل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سازمان جهانی مالکیت فکری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ج) سازمان بین المللی ماهواره های دریایی                          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صندوق کودکان ملل متحد(یونیسف)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25 ـ کدام یک از نهادهای ذیل تاکنون از دیوان بین المللی دادگستری درخواست نظریه مشورتی نکرده اند؟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مجمع عمومی ملل متحد       ب) شورای امنیت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ج) دبیر کل سازمان ملل متحد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    </w:t>
      </w:r>
      <w:r w:rsidRPr="00CA3687">
        <w:rPr>
          <w:rFonts w:cs="B Mitra" w:hint="cs"/>
          <w:sz w:val="24"/>
          <w:szCs w:val="24"/>
          <w:rtl/>
          <w:lang w:bidi="fa-IR"/>
        </w:rPr>
        <w:t>د) سازمان جهانی بهداشت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26 ـ قضات دیوان بین المللی دادگستری چگونه انتخاب می شوند؟</w:t>
      </w:r>
    </w:p>
    <w:p w:rsidR="00CD42E9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با اکثریت نسبی آرا مجمع عمومی و شورای امنیت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 اکثریت مطلق آراء مجمع عمومی و شورای امنیت</w:t>
      </w:r>
      <w:r w:rsidRPr="00CA3687">
        <w:rPr>
          <w:rFonts w:cs="B Mitra" w:hint="cs"/>
          <w:sz w:val="24"/>
          <w:szCs w:val="24"/>
          <w:rtl/>
          <w:lang w:bidi="fa-IR"/>
        </w:rPr>
        <w:t>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ج) با اکثریت مطلق آرا شورای امنیت و اکثریت نسبی مجمع عمومی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د) با اکثریت مطلق آرا مجمع عمومی و اکثریت نسبی شورای امنیت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27 ـ طبق کنوانسیون 1969 وین در مورد حقوق معاهدات رضایت هر دولت در پیوستن به معاهده ای چنانچه با زور بر ضد نماینده آن دولت حاصل آید چه وضعی دارد؟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 xml:space="preserve">الف) غیر نافذ است.            </w:t>
      </w:r>
      <w:r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باطل است</w:t>
      </w:r>
      <w:r w:rsidRPr="00CA3687">
        <w:rPr>
          <w:rFonts w:cs="B Mitra" w:hint="cs"/>
          <w:sz w:val="24"/>
          <w:szCs w:val="24"/>
          <w:rtl/>
          <w:lang w:bidi="fa-IR"/>
        </w:rPr>
        <w:t>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ج) فاقد هرگونه اثر حقوقی است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 د) معیوب است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28 ـ چنانچه تعداد طرفهای معاهده چند جانبه ای از حد نصابی که برای لازم الاجرا شدن معاهده لازم است تنزل کند آن معاهده چه وضعی پیدا می کند؟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خاتمه پیدا می کند.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خاتمه پیدا نمی کند.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 xml:space="preserve">             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lastRenderedPageBreak/>
        <w:t>ج) به حالت تعلیق در می آید.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 xml:space="preserve"> د) به صورت موقت فیمابین باقیمانده متعاهدین اجرا می شود.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29 ـ کدامیک از زبانهای زیر زبان رسمی و کار شورای امنیت نیست؟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عربی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ب) روسی          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ج) چینی                      د) اسپانیایی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30 ـ کدامیک از روشهای سیاسی حل و فصل اختلافات صراحتاً در منشور ملل متحد مورد توجه قرار نگرفته است؟</w:t>
      </w:r>
    </w:p>
    <w:p w:rsidR="00CD42E9" w:rsidRPr="00CA3687" w:rsidRDefault="00CD42E9" w:rsidP="00CD42E9">
      <w:pPr>
        <w:bidi/>
        <w:spacing w:after="0" w:line="240" w:lineRule="auto"/>
        <w:ind w:left="105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t>الف) میانجی</w:t>
      </w:r>
      <w:r w:rsidRPr="00CA3687">
        <w:rPr>
          <w:rFonts w:cs="B Mitra"/>
          <w:sz w:val="24"/>
          <w:szCs w:val="24"/>
          <w:rtl/>
          <w:lang w:bidi="fa-IR"/>
        </w:rPr>
        <w:softHyphen/>
      </w:r>
      <w:r w:rsidRPr="00CA3687">
        <w:rPr>
          <w:rFonts w:cs="B Mitra"/>
          <w:sz w:val="24"/>
          <w:szCs w:val="24"/>
          <w:rtl/>
          <w:lang w:bidi="fa-IR"/>
        </w:rPr>
        <w:softHyphen/>
      </w:r>
      <w:r w:rsidRPr="00CA3687">
        <w:rPr>
          <w:rFonts w:cs="B Mitra" w:hint="cs"/>
          <w:sz w:val="24"/>
          <w:szCs w:val="24"/>
          <w:rtl/>
          <w:lang w:bidi="fa-IR"/>
        </w:rPr>
        <w:t xml:space="preserve">گری         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ب) مذاکره               </w:t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 </w:t>
      </w:r>
      <w:r w:rsidRPr="00CA3687">
        <w:rPr>
          <w:rFonts w:cs="B Mitra" w:hint="cs"/>
          <w:sz w:val="24"/>
          <w:szCs w:val="24"/>
          <w:rtl/>
          <w:lang w:bidi="fa-IR"/>
        </w:rPr>
        <w:tab/>
        <w:t xml:space="preserve">ج) سازش                  </w:t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مساعی جمیله یا پایمردی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7966EB" w:rsidRPr="007966EB" w:rsidRDefault="00ED420F" w:rsidP="00227C01">
      <w:pPr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ED420F">
        <w:rPr>
          <w:rFonts w:cs="B Nazanin"/>
          <w:noProof/>
          <w:sz w:val="24"/>
          <w:szCs w:val="24"/>
          <w:rtl/>
        </w:rPr>
        <w:pict>
          <v:roundrect id="_x0000_s1033" style="position:absolute;margin-left:410.3pt;margin-top:11.25pt;width:89.5pt;height:33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227C01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اساسی</w:t>
                  </w:r>
                </w:p>
              </w:txbxContent>
            </v:textbox>
          </v:roundrect>
        </w:pict>
      </w:r>
    </w:p>
    <w:p w:rsidR="008D1DC8" w:rsidRDefault="008D1DC8" w:rsidP="008D1DC8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31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مهمترین مشخصه جامعه سیاسی کدام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قدرت، قاهرانه عمل کند.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خصلت الزامی و فراگیر داشته باشد.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قدرت از نوع سیاسی باشد.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همه موارد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32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به چه دلیل حقوق اساسی جزء حقوق داخلی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وابسته به ارزشهای یک اجتماع است.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مربوط به حقوق داخلی افراد است.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مربوط به رابطه مردم و دولت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در داخل حکومت اجرا می شود.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33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چارچوب بندی حقوقی نهادهای سیاسی چه نام دارد؟</w:t>
      </w:r>
    </w:p>
    <w:p w:rsidR="00CD42E9" w:rsidRPr="00CA3687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حقوق اساسی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حکومت اسلامی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حکومت جمهوری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حقوق مدنی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مهمترین منابع حقوق اساسی کدام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منابع عرفی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قانون اساسی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منابع نوشته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سایر علوم اجتماعی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35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اگر قانون اساسی به شیوه قانون عادی بازنگری شود چه نوع قانون اساسی می باشد؟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نرم</w:t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سخت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ج) یکدست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د) مختلط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36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شرایط تشکیل جلسه غیر علنی مجلس کدام گزینه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تقاضای 10 نفر از وزراء ، رئیس جمهور، نمایندگان مجلس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تقاضای رئیس جمهور، 10 نفر نماینده، 1 وزیر</w:t>
      </w:r>
      <w:r w:rsidRPr="00EC58D9">
        <w:rPr>
          <w:rFonts w:cs="B Mitra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تقاضای رئیس جمهور، 10 نفر وزیر، 1 نفر نماینده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تقاضای رئیس جمهور، نمایندگان مجلس، وزرا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37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شرح و تفسیر قانون عادی به عهده کدام مرجع است؟</w:t>
      </w:r>
    </w:p>
    <w:p w:rsidR="00CD42E9" w:rsidRPr="00CA3687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شورای نگهبان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</w:t>
      </w:r>
      <w:r w:rsidRPr="00CA3687">
        <w:rPr>
          <w:rFonts w:cs="B Mitra" w:hint="cs"/>
          <w:sz w:val="24"/>
          <w:szCs w:val="24"/>
          <w:rtl/>
          <w:lang w:bidi="fa-IR"/>
        </w:rPr>
        <w:t>قضات دادگستری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مجلس شورای اسلامی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همه موارد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38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نماینده مجلس به ترتیب حق تفحص و اظهار نظر در کدام امور را دارد؟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امور داخلی و خارجی- امور داخلی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امور داخلی- امور خارجی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امور خارجی- امور داخلی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امور داخلی- امور داخلی و خارجی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D66DB8">
        <w:rPr>
          <w:rFonts w:asciiTheme="majorBidi" w:hAnsiTheme="majorBidi" w:cstheme="majorBidi"/>
          <w:b/>
          <w:bCs/>
          <w:color w:val="FF0000"/>
        </w:rPr>
        <w:t xml:space="preserve"> </w:t>
      </w:r>
      <w:r w:rsidRPr="00EC58D9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39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- تغییر خطوط مرزی با چه رأیی در مجلس امکان پذیر است؟</w:t>
      </w:r>
    </w:p>
    <w:p w:rsidR="00CD42E9" w:rsidRPr="00CA3687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چهار پنجم کل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  <w:t>ب) چهار پنجم حاضرین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سه چهارم کل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سه چهارم حاضرین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0- کمکهای بدون عوض داخلی و خارجی از طرف دولت: </w:t>
      </w:r>
    </w:p>
    <w:p w:rsidR="00CD42E9" w:rsidRPr="00CA3687" w:rsidRDefault="00CD42E9" w:rsidP="00CD42E9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مطلقاً ممنوع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>ب) مجاز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با اجازه مجلس مجاز است.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ممنوع است.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1- استخدام کارشناس خارجی از طرف دولت: </w:t>
      </w:r>
    </w:p>
    <w:p w:rsidR="00CD42E9" w:rsidRPr="00CA3687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ممنوع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>ب) مجاز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A3687">
        <w:rPr>
          <w:rFonts w:cs="B Mitra" w:hint="cs"/>
          <w:sz w:val="24"/>
          <w:szCs w:val="24"/>
          <w:rtl/>
          <w:lang w:bidi="fa-IR"/>
        </w:rPr>
        <w:lastRenderedPageBreak/>
        <w:t>ج) با اجازه دولت مجاز است.</w:t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A3687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با اجازه مجلس مجاز است.</w:t>
      </w:r>
      <w:r w:rsidRPr="00EC58D9">
        <w:rPr>
          <w:rFonts w:cs="B Mitra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 xml:space="preserve">2- نفایس ملی منحصر به فرد: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قابل انتقال به غیر نیست.</w:t>
      </w:r>
      <w:r w:rsidRPr="003A474F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ب) با اجازه مجلس قابل انتقال به غیر است.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ج) با اجازه دولت قابل انتقال به غیر است.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قابل انتقال به غیر است.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3- جهت سوال و استیضاح از وزیر کدام گزینه صحیح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>الف) 10 نماینده- دو سوم حاضرین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ب) یک نماینده- دو سوم حاضرین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یک نماینده- ده نماینده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د) ده نماینده- یک نماینده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4- مهلت رئیس جمهور جهت حضور در مجلس در مورد سوال و استیضاح کدام گزینه است؟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 xml:space="preserve">الف) 10 روز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یک ماه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>ج) 15 روز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د) دو ماه 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b/>
          <w:bCs/>
          <w:color w:val="0070C0"/>
          <w:sz w:val="24"/>
          <w:szCs w:val="24"/>
          <w:rtl/>
          <w:lang w:bidi="fa-IR"/>
        </w:rPr>
      </w:pPr>
      <w:r w:rsidRPr="00CA3687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4</w:t>
      </w:r>
      <w:r w:rsidRPr="00EC58D9">
        <w:rPr>
          <w:rFonts w:cs="B Mitra" w:hint="cs"/>
          <w:b/>
          <w:bCs/>
          <w:color w:val="0070C0"/>
          <w:sz w:val="24"/>
          <w:szCs w:val="24"/>
          <w:rtl/>
          <w:lang w:bidi="fa-IR"/>
        </w:rPr>
        <w:t>5- اعضای شورای نگهبان برای چه مدتی انتخاب می شوند؟</w:t>
      </w:r>
    </w:p>
    <w:p w:rsidR="00CD42E9" w:rsidRPr="00EC58D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EC58D9">
        <w:rPr>
          <w:rFonts w:cs="B Mitra" w:hint="cs"/>
          <w:sz w:val="24"/>
          <w:szCs w:val="24"/>
          <w:rtl/>
          <w:lang w:bidi="fa-IR"/>
        </w:rPr>
        <w:t xml:space="preserve">الف) 4 سال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  <w:t xml:space="preserve">ب) 5 سال </w:t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6 سال</w:t>
      </w:r>
      <w:r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CA3687">
        <w:rPr>
          <w:rFonts w:cs="B Mitra" w:hint="cs"/>
          <w:sz w:val="24"/>
          <w:szCs w:val="24"/>
          <w:rtl/>
          <w:lang w:bidi="fa-IR"/>
        </w:rPr>
        <w:tab/>
      </w:r>
      <w:r w:rsidRPr="00EC58D9">
        <w:rPr>
          <w:rFonts w:cs="B Mitra" w:hint="cs"/>
          <w:sz w:val="24"/>
          <w:szCs w:val="24"/>
          <w:rtl/>
          <w:lang w:bidi="fa-IR"/>
        </w:rPr>
        <w:t xml:space="preserve">د) 3 سال </w:t>
      </w:r>
    </w:p>
    <w:p w:rsidR="00227C01" w:rsidRPr="008D1DC8" w:rsidRDefault="00ED420F" w:rsidP="00CD42E9">
      <w:pPr>
        <w:bidi/>
        <w:spacing w:after="0" w:line="240" w:lineRule="auto"/>
        <w:ind w:left="360"/>
        <w:rPr>
          <w:rFonts w:ascii="Times New Roman" w:eastAsia="Times New Roman" w:hAnsi="Times New Roman" w:cs="B Nazanin"/>
          <w:sz w:val="24"/>
          <w:szCs w:val="24"/>
          <w:lang w:bidi="fa-IR"/>
        </w:rPr>
      </w:pPr>
      <w:r w:rsidRPr="00ED420F">
        <w:rPr>
          <w:rFonts w:cs="B Nazanin"/>
          <w:noProof/>
          <w:sz w:val="24"/>
          <w:szCs w:val="24"/>
        </w:rPr>
        <w:pict>
          <v:roundrect id="_x0000_s1034" style="position:absolute;left:0;text-align:left;margin-left:416.35pt;margin-top:10.15pt;width:90pt;height:33pt;z-index:25166131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42408" w:rsidRPr="007966EB" w:rsidRDefault="00227C01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اداری</w:t>
                  </w:r>
                </w:p>
              </w:txbxContent>
            </v:textbox>
          </v:roundrect>
        </w:pict>
      </w:r>
    </w:p>
    <w:p w:rsidR="007966EB" w:rsidRPr="007966EB" w:rsidRDefault="007966EB" w:rsidP="00844237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:rsidR="007966EB" w:rsidRDefault="007966EB" w:rsidP="007966EB">
      <w:pPr>
        <w:bidi/>
        <w:spacing w:after="0" w:line="240" w:lineRule="auto"/>
        <w:ind w:left="360"/>
        <w:jc w:val="both"/>
        <w:rPr>
          <w:rFonts w:cs="B Nazanin"/>
          <w:sz w:val="24"/>
          <w:szCs w:val="24"/>
          <w:rtl/>
          <w:lang w:bidi="fa-IR"/>
        </w:rPr>
      </w:pP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46- آیا اداره همواره ملزم به تبعیت از قواعد خاص خود است؟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الف) بله، همواره ملزم است. 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ب) همواره ملزم نیست. 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هرگاه مانع اجرای تأمین منافع عمومی نشود، ملزم است.</w:t>
      </w:r>
      <w:r w:rsidR="00FF1792" w:rsidRPr="00FF1792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 xml:space="preserve"> 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د) هرگاه مانع اجرای تأمین منافع عمومی بشود، ملزم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47- جنبه فنی سازمان اداری و روابط حقوقی دستگاههای اداری، به ترتیب در کدام مورد بحث می شود؟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علوم اداری- حقوق اداری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ب) حقوق اداری- علوم اداری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روابط اداری- روابط اجرایی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روابط اجرایی- روابط اداری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48- کدام مورد بیان کننده مقامات عالی سازمان اداری کشور 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رهبر، رئیس جمهور، هیئت وزیران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رهبر، رئیس جمهور، معاون رئیس جمهور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رهبر، رئیس جمهور، معاون رئیس جمهور، هیئت وزیران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رئیس جمهور، معاون رئیس جمهور، هیأت وزیران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49- کدام عبارت صحیح 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بخشنامه در حکم مقررات عمومی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بخشنامه جزء مقررات عمومی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بخشنامه در حکم مقررات عمومی نیست.</w:t>
      </w:r>
      <w:r w:rsidR="00FF1792" w:rsidRPr="00FF1792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بخشنامه جزء دستورات داخلی اداری نیست.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50- تطبیق پرداخت ها با قوانین و مقررات وظیفه کیست؟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سازمان بازرسی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ذیحساب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ج) دیوان محاسبات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وزیر مربوطه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51- شخصی که به موجب حکم و یا قرارداد مقام صلاحیتدار در یک دستگاه اجرایی به خدمت پذیرفته می شود چه نام دارد؟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مستخدم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کارمند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ج) همکار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مأمور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52- محلی که در سازمان بطور مستمر برای یک شغل ایجاد می شود چه نام دارد؟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پست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ب) شغل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ج) رشته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مشاغل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53- پست سازمانی صرفاً برای کدام گزینه ایجاد می شود؟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مشاغل حاکمیتی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ب) مشاغل مستمر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مشاغل حاکمیتی غیر مستمر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مشاغل حاکمیتی مستمر</w:t>
      </w:r>
      <w:r w:rsidRPr="00CD42E9">
        <w:rPr>
          <w:rFonts w:cs="B Mitra" w:hint="cs"/>
          <w:sz w:val="24"/>
          <w:szCs w:val="24"/>
          <w:rtl/>
          <w:lang w:bidi="fa-IR"/>
        </w:rPr>
        <w:t xml:space="preserve"> 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lastRenderedPageBreak/>
        <w:t>54- استخدام جهت پست های موقت به چه صورتی 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قراردادی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ب) رسمی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پیمانی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د) به صورت همکار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55- تعیین پست سازمانی به ترتیب با پیشنهاد، تأیید و تصویب کدام مرجع صورت می گیرد؟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b/>
          <w:bCs/>
          <w:color w:val="FF0000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سازمان مدیریت و برنامه ریزی، دستگاه مربوطه، هیأت وزیران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دستگاه مربوطه، سازمان مدیریت و برنامه ریزی، هیأت وزیران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ب) دستگاه مربوطه، هیأت وزیران، سازمان مدیریت و برنامه ریزی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د) سازمان مدیریت و برنامه ریزی، هیأت وزیران، هیأت وزیران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56- چنانچه پس از پایان مرخصی بدون حقوق، پست کارمند موجود نباشد، کارمند: </w:t>
      </w:r>
    </w:p>
    <w:p w:rsidR="00FF1792" w:rsidRDefault="00FF1792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الف) اخراج می شود.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="00CD42E9" w:rsidRPr="00CD42E9">
        <w:rPr>
          <w:rFonts w:cs="B Mitra" w:hint="cs"/>
          <w:sz w:val="24"/>
          <w:szCs w:val="24"/>
          <w:rtl/>
          <w:lang w:bidi="fa-IR"/>
        </w:rPr>
        <w:t>ب) بازنشسته می شود.</w:t>
      </w:r>
      <w:r w:rsidR="00CD42E9"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بازخرید می شود.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آماده به خدمت می شود</w:t>
      </w:r>
      <w:r w:rsidRPr="00CD42E9">
        <w:rPr>
          <w:rFonts w:cs="B Mitra" w:hint="cs"/>
          <w:sz w:val="24"/>
          <w:szCs w:val="24"/>
          <w:rtl/>
          <w:lang w:bidi="fa-IR"/>
        </w:rPr>
        <w:t xml:space="preserve">. 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57- حق حمایت قضایی به چه معناست؟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وجود مرجع شکایت برای مستخدم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ب) امکان شکایت از تصمیمات دولتی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گرفتن وکیل برای مستخدمین دولت در جهت انجام وظایف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هر سه مورد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58- اشتغال اصلی ترین وظیفه مستخدم است، این جمله ناشی از کدام اصل است؟</w:t>
      </w:r>
    </w:p>
    <w:p w:rsidR="00FF1792" w:rsidRDefault="00FF1792" w:rsidP="00CD42E9">
      <w:pPr>
        <w:bidi/>
        <w:spacing w:after="0" w:line="240" w:lineRule="auto"/>
        <w:rPr>
          <w:rFonts w:cs="B Mitra"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الف) اصل تقدم خدمت عمومی</w:t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>
        <w:rPr>
          <w:rFonts w:cs="B Mitra" w:hint="cs"/>
          <w:sz w:val="24"/>
          <w:szCs w:val="24"/>
          <w:rtl/>
          <w:lang w:bidi="fa-IR"/>
        </w:rPr>
        <w:tab/>
      </w:r>
      <w:r w:rsidR="00CD42E9" w:rsidRPr="00CD42E9">
        <w:rPr>
          <w:rFonts w:cs="B Mitra" w:hint="cs"/>
          <w:sz w:val="24"/>
          <w:szCs w:val="24"/>
          <w:rtl/>
          <w:lang w:bidi="fa-IR"/>
        </w:rPr>
        <w:t>ب) اصل تساوی خدمت عمومی</w:t>
      </w:r>
      <w:r w:rsidR="00CD42E9" w:rsidRPr="00CD42E9">
        <w:rPr>
          <w:rFonts w:cs="B Mitra" w:hint="cs"/>
          <w:sz w:val="24"/>
          <w:szCs w:val="24"/>
          <w:rtl/>
          <w:lang w:bidi="fa-IR"/>
        </w:rPr>
        <w:tab/>
      </w:r>
      <w:r w:rsidR="00CD42E9"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اصل استمرار خدمت عمومی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اصل انطباق خدمت عمومی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59- اعمال حقوقی که توسط افرادی شود که انتصاب آنها غیر قانونی بوده چه حکمی دارد؟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با اجازه مقام صالح صحیح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باطل است.</w:t>
      </w:r>
      <w:r w:rsidR="00FF1792" w:rsidRPr="00FF1792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>ج) صحیح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غیر نافذ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60- در صورت دستور کتبی مجدد خلاف قانون مقام مافوق، مادون چه وظیفه ای دارد؟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نباید اجرا کند.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="00FF1792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ب) باید اجرا کند</w:t>
      </w:r>
      <w:r w:rsidRPr="00CD42E9">
        <w:rPr>
          <w:rFonts w:cs="B Mitra" w:hint="cs"/>
          <w:sz w:val="24"/>
          <w:szCs w:val="24"/>
          <w:rtl/>
          <w:lang w:bidi="fa-IR"/>
        </w:rPr>
        <w:t>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FF1792">
      <w:pPr>
        <w:bidi/>
        <w:spacing w:after="0" w:line="240" w:lineRule="auto"/>
        <w:rPr>
          <w:rFonts w:cs="Times New Roman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در صورت اجرا مسؤول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در صورت عدم اجرا به همراه مافوق مسؤول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lang w:bidi="fa-IR"/>
        </w:rPr>
        <w:pict>
          <v:roundrect id="_x0000_s1037" style="position:absolute;left:0;text-align:left;margin-left:412.1pt;margin-top:9.3pt;width:90pt;height:33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CD42E9" w:rsidRPr="007966EB" w:rsidRDefault="00CD42E9" w:rsidP="007966EB">
                  <w:pPr>
                    <w:bidi/>
                    <w:jc w:val="center"/>
                    <w:rPr>
                      <w:rFonts w:cs="B Titr"/>
                      <w:color w:val="FF0000"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Titr" w:hint="cs"/>
                      <w:color w:val="FF0000"/>
                      <w:sz w:val="24"/>
                      <w:szCs w:val="24"/>
                      <w:rtl/>
                      <w:lang w:bidi="fa-IR"/>
                    </w:rPr>
                    <w:t>تعهدات</w:t>
                  </w:r>
                </w:p>
              </w:txbxContent>
            </v:textbox>
          </v:roundrect>
        </w:pic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lang w:bidi="fa-IR"/>
        </w:rPr>
      </w:pPr>
    </w:p>
    <w:p w:rsidR="007966EB" w:rsidRPr="007966EB" w:rsidRDefault="007966EB" w:rsidP="007966EB">
      <w:pPr>
        <w:bidi/>
        <w:spacing w:after="0" w:line="240" w:lineRule="auto"/>
        <w:ind w:left="360"/>
        <w:rPr>
          <w:rFonts w:cs="B Nazanin"/>
          <w:sz w:val="24"/>
          <w:szCs w:val="24"/>
          <w:rtl/>
          <w:lang w:bidi="fa-IR"/>
        </w:rPr>
      </w:pP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61- بر اساس نظام قانونگذاری در ایران ، به هنگام تعدد اسباب موجب مسؤولیت، کدام سبب مسؤول معرفی خواهد شد؟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سبب مقدم در تأثیر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همه اسباب 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ج) سبب نزدیک و بلاواسطه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سبب مهم تر (اصلی)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62- هرگاه یک نفر سبب تلف مالی را ایجاد کند و دیگری مباشر تلف آن مال باشد، مسؤول کیست؟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در هر حال مباشر مسؤول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مباشر و مسبب مسؤولیت تضامنی دارند.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مباشر مسؤول است، مگر اینکه سبب اقوی باشد.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552CF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مسبب مسؤول است مگر اینکه عرف اتلاف را به مباشر نسبت دهد.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63- اگر برخورد دو  وسیله نقلیه، خارج از اراده راننده ها باشد،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خسارات بالمناصفه بین طرفین تقسیم می شود.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هرکدام باید نصف خسارت دیگری را جبران کند.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هر کدام باید خسارات دیگری را جبران کند.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هیچکدام ضامن نیست.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64- هرگاه مالک ذمه یکی از غاصبین را نسبت به مثل یا قیمت مال مغصوب ابراء کند، حق رجوع به غاصبین دیگر را نخواهد داشت (م 320 ق.م) چرا؟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زیرا ابراء اسقاط حق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زیرا ابراء ما لم یجب هم می تواند در برخی موارد صحیح باشد.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زیرا در این مورد دین واحد است.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د) هیچکدام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65- کسی که مال غیر را تلف کند، در چه صورتی ضامن 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در صورتی که مالک تقصیر او را ثابت کند.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در صورتی که تالف نتواند بی تقصیری خود را اثبات کند.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lastRenderedPageBreak/>
        <w:t>ج) در صورتی که تلف کننده، نوعاً مقصر باشد.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د) در هر صورت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66- صاحب مهمانسرایی که در نزدیکی محل وقوع تصادف واقع شده است، به توصیه پزشک و برای پیشگیری از خطر احتمالی به مصدومین بیهوش، آنها را در اطاقهای مهمانسرا پذیرایی می کند، آیا حق گرفتن دستمزد و کرایه محل را دارد؟</w:t>
      </w:r>
    </w:p>
    <w:p w:rsidR="00FF1792" w:rsidRDefault="00CD42E9" w:rsidP="00CD42E9">
      <w:pPr>
        <w:bidi/>
        <w:spacing w:after="0" w:line="240" w:lineRule="auto"/>
        <w:rPr>
          <w:rFonts w:cs="B Mitra" w:hint="cs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کرایه را باید از پزشک بگیرد.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ب) حق کرایه ندارد چون ظاهر کار در تبرع است. </w:t>
      </w:r>
    </w:p>
    <w:p w:rsidR="00FF1792" w:rsidRDefault="00CD42E9" w:rsidP="00CD42E9">
      <w:pPr>
        <w:bidi/>
        <w:spacing w:after="0" w:line="240" w:lineRule="auto"/>
        <w:rPr>
          <w:rFonts w:cs="B Mitra" w:hint="cs"/>
          <w:b/>
          <w:bCs/>
          <w:color w:val="FF0000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حق کرایه ندارد چون نمی توانسته تحصیل اذن بیماران را نماید.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FF1792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د) حق گرفتن دستمزد و کرایه محل را دارد و می تواند از مصدومین بخواهد.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67- اگر کسی مال دیگری را به اشتباه و با این تصور که ملک خودش است تصرف کند: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فقط ضامن منافع است و نسبت به عین مسؤولیتی ندارد.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فقط در صورتی که تعدی یا تفریط نماید ضامن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ج) ضامن نیست چون سوء نیت نداشته است. 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در هر حال ضامن عین و منافع است</w:t>
      </w:r>
      <w:r w:rsidRPr="00CD42E9">
        <w:rPr>
          <w:rFonts w:cs="B Mitra" w:hint="cs"/>
          <w:sz w:val="24"/>
          <w:szCs w:val="24"/>
          <w:rtl/>
          <w:lang w:bidi="fa-IR"/>
        </w:rPr>
        <w:t>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68- منشأ مالکیت ما فی الذمه ............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قهری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ب) قراردادی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ج) قانونی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قهری و قراردادی است.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69- کدامیک از موارد زیر جزء شرایط تهاتر نیست؟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اتحاد در جنس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ب) اتحاد در زمان تأدیه 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اتحاد در سبب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اتحاد در مکان تأدیه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70- در وقوع تهاتر، کدام گزینه، ضرورت دارد؟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اهلیت طرفین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ب) قصد و رضای طرفین</w:t>
      </w:r>
      <w:r w:rsidRPr="00CD42E9">
        <w:rPr>
          <w:rFonts w:cs="B Mitra" w:hint="cs"/>
          <w:sz w:val="24"/>
          <w:szCs w:val="24"/>
          <w:rtl/>
          <w:lang w:bidi="fa-IR"/>
        </w:rPr>
        <w:tab/>
        <w:t>ج) مشروعیت جهت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د) هیچکدام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71- هرگاه کسی خانه خود را بفروشد به مبلغ معین و شرط کند که خریدار هر وقت توانست ثمن را بپردازد، وضعیت حقوقی عقد و شرط چگونه است؟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هر دو باطل است.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  <w:t>ب) هر دو صحیح است.</w:t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ج) شرط باطل و عقد صحیح است. د) عقد صحیح است ولی فروشنده حق فسخ دارد.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72- کدامیک از اعمال حقوقی زیر را نمی توان بصورت شرط نتیجه ضمن عقد درآورد؟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الف) طلاق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ب) عدم عزل وکیل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>ج) وکالت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  <w:t xml:space="preserve">د) صلح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73- در صورتی که عین خارجی، فاقد وصف مشروط در قرارداد باشد و مشروط علیه بتواند وصف را در آن ایجاد کند .........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مشروط له حق فسخ عقد را دارد.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ب) مشروط له فقط حق درخواست ایجاد وصف را دارد.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FF0000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ج) در صورتی که قبل از فسخ، وصف ایجاد شود، حق فسخ ساقط است.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ab/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 xml:space="preserve">د) در صورتی که مشروط علیه درخواست ایجاد وصف کند، حق فسخ ساقط است.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>74- تنفیذ معامله به مال غیر در کدام یک از موارد زیر ممکن است؟</w:t>
      </w:r>
    </w:p>
    <w:p w:rsidR="00CD42E9" w:rsidRPr="00CD42E9" w:rsidRDefault="00FF1792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sz w:val="24"/>
          <w:szCs w:val="24"/>
          <w:rtl/>
          <w:lang w:bidi="fa-IR"/>
        </w:rPr>
        <w:t>الف) مورد معامله عین باشد.</w:t>
      </w:r>
      <w:r>
        <w:rPr>
          <w:rFonts w:cs="B Mitra" w:hint="cs"/>
          <w:sz w:val="24"/>
          <w:szCs w:val="24"/>
          <w:rtl/>
          <w:lang w:bidi="fa-IR"/>
        </w:rPr>
        <w:tab/>
      </w:r>
      <w:r w:rsidR="00CD42E9" w:rsidRPr="00CD42E9">
        <w:rPr>
          <w:rFonts w:cs="B Mitra" w:hint="cs"/>
          <w:sz w:val="24"/>
          <w:szCs w:val="24"/>
          <w:rtl/>
          <w:lang w:bidi="fa-IR"/>
        </w:rPr>
        <w:t xml:space="preserve">ب) مورد معامله منفعت باشد. </w:t>
      </w:r>
      <w:r w:rsidR="00CD42E9" w:rsidRPr="00CD42E9">
        <w:rPr>
          <w:rFonts w:cs="B Mitra" w:hint="cs"/>
          <w:sz w:val="24"/>
          <w:szCs w:val="24"/>
          <w:rtl/>
          <w:lang w:bidi="fa-IR"/>
        </w:rPr>
        <w:tab/>
        <w:t>ج) مورد معامله کلی فی الذمه باشد.</w:t>
      </w:r>
      <w:r w:rsidR="00CD42E9" w:rsidRPr="00CD42E9">
        <w:rPr>
          <w:rFonts w:cs="B Mitra" w:hint="cs"/>
          <w:sz w:val="24"/>
          <w:szCs w:val="24"/>
          <w:rtl/>
          <w:lang w:bidi="fa-IR"/>
        </w:rPr>
        <w:tab/>
      </w:r>
      <w:r w:rsidR="00CD42E9"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هر سه مورد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="00CD42E9" w:rsidRPr="00CD42E9">
        <w:rPr>
          <w:rFonts w:cs="B Mitra" w:hint="cs"/>
          <w:sz w:val="24"/>
          <w:szCs w:val="24"/>
          <w:rtl/>
          <w:lang w:bidi="fa-IR"/>
        </w:rPr>
        <w:t xml:space="preserve">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b/>
          <w:bCs/>
          <w:color w:val="4F81BD" w:themeColor="accent1"/>
          <w:sz w:val="24"/>
          <w:szCs w:val="24"/>
          <w:rtl/>
          <w:lang w:bidi="fa-IR"/>
        </w:rPr>
      </w:pPr>
      <w:r w:rsidRPr="00CD42E9">
        <w:rPr>
          <w:rFonts w:cs="B Mitra" w:hint="cs"/>
          <w:b/>
          <w:bCs/>
          <w:color w:val="4F81BD" w:themeColor="accent1"/>
          <w:sz w:val="24"/>
          <w:szCs w:val="24"/>
          <w:rtl/>
          <w:lang w:bidi="fa-IR"/>
        </w:rPr>
        <w:t xml:space="preserve">75- اگر مالک علاوه بر اجازه بیع فضولی، اجازه قبض عوض را نیز داده باشد: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الف) نمی تواند به مشتری رجوع کند.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 xml:space="preserve">ب) می تواند به مشتری مراجعه کند. </w:t>
      </w:r>
    </w:p>
    <w:p w:rsidR="00CD42E9" w:rsidRPr="00CD42E9" w:rsidRDefault="00CD42E9" w:rsidP="00CD42E9">
      <w:pPr>
        <w:bidi/>
        <w:spacing w:after="0" w:line="240" w:lineRule="auto"/>
        <w:rPr>
          <w:rFonts w:cs="B Mitra"/>
          <w:sz w:val="24"/>
          <w:szCs w:val="24"/>
          <w:rtl/>
          <w:lang w:bidi="fa-IR"/>
        </w:rPr>
      </w:pPr>
      <w:r w:rsidRPr="00CD42E9">
        <w:rPr>
          <w:rFonts w:cs="B Mitra" w:hint="cs"/>
          <w:sz w:val="24"/>
          <w:szCs w:val="24"/>
          <w:rtl/>
          <w:lang w:bidi="fa-IR"/>
        </w:rPr>
        <w:t>ج) در هر حال باید به بایع رجوع کند.</w:t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sz w:val="24"/>
          <w:szCs w:val="24"/>
          <w:rtl/>
          <w:lang w:bidi="fa-IR"/>
        </w:rPr>
        <w:tab/>
      </w:r>
      <w:r w:rsidR="00FF1792">
        <w:rPr>
          <w:rFonts w:cs="B Mitra" w:hint="cs"/>
          <w:sz w:val="24"/>
          <w:szCs w:val="24"/>
          <w:rtl/>
          <w:lang w:bidi="fa-IR"/>
        </w:rPr>
        <w:tab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>د) در صورت قبض عوض توسط بایع، حق رجوع به مشتری ندارد.</w:t>
      </w:r>
      <w:r w:rsidR="00552CF9" w:rsidRPr="00552CF9">
        <w:rPr>
          <w:rFonts w:cs="B Nazanin" w:hint="cs"/>
          <w:b/>
          <w:bCs/>
          <w:color w:val="FF0000"/>
          <w:sz w:val="24"/>
          <w:szCs w:val="24"/>
          <w:lang w:bidi="fa-IR"/>
        </w:rPr>
        <w:t xml:space="preserve"> </w:t>
      </w:r>
      <w:r w:rsidR="00552CF9">
        <w:rPr>
          <w:rFonts w:cs="B Nazanin" w:hint="cs"/>
          <w:b/>
          <w:bCs/>
          <w:color w:val="FF0000"/>
          <w:sz w:val="24"/>
          <w:szCs w:val="24"/>
          <w:lang w:bidi="fa-IR"/>
        </w:rPr>
        <w:sym w:font="Wingdings 2" w:char="F050"/>
      </w:r>
      <w:r w:rsidRPr="00CD42E9">
        <w:rPr>
          <w:rFonts w:cs="B Mitra"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1315BA" w:rsidRDefault="001315BA" w:rsidP="001315BA">
      <w:pPr>
        <w:bidi/>
        <w:spacing w:after="0" w:line="240" w:lineRule="auto"/>
        <w:rPr>
          <w:rFonts w:cs="B Mitra"/>
          <w:b/>
          <w:bCs/>
          <w:sz w:val="24"/>
          <w:szCs w:val="24"/>
          <w:rtl/>
          <w:lang w:bidi="fa-IR"/>
        </w:rPr>
      </w:pPr>
    </w:p>
    <w:p w:rsidR="007966EB" w:rsidRPr="007966EB" w:rsidRDefault="007966EB" w:rsidP="007966EB">
      <w:pPr>
        <w:bidi/>
        <w:spacing w:after="0" w:line="240" w:lineRule="auto"/>
        <w:rPr>
          <w:rFonts w:cs="B Nazanin"/>
          <w:sz w:val="24"/>
          <w:szCs w:val="24"/>
          <w:lang w:bidi="fa-IR"/>
        </w:rPr>
      </w:pPr>
    </w:p>
    <w:sectPr w:rsidR="007966EB" w:rsidRPr="007966EB" w:rsidSect="007966EB">
      <w:footerReference w:type="default" r:id="rId6"/>
      <w:pgSz w:w="12240" w:h="15840"/>
      <w:pgMar w:top="1134" w:right="1134" w:bottom="1134" w:left="1134" w:header="709" w:footer="709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9BE" w:rsidRDefault="00B159BE" w:rsidP="005B4767">
      <w:pPr>
        <w:spacing w:after="0" w:line="240" w:lineRule="auto"/>
      </w:pPr>
      <w:r>
        <w:separator/>
      </w:r>
    </w:p>
  </w:endnote>
  <w:endnote w:type="continuationSeparator" w:id="1">
    <w:p w:rsidR="00B159BE" w:rsidRDefault="00B159BE" w:rsidP="005B4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7865297"/>
      <w:docPartObj>
        <w:docPartGallery w:val="Page Numbers (Bottom of Page)"/>
        <w:docPartUnique/>
      </w:docPartObj>
    </w:sdtPr>
    <w:sdtContent>
      <w:p w:rsidR="00342408" w:rsidRDefault="00ED420F" w:rsidP="005B4767">
        <w:pPr>
          <w:pStyle w:val="Footer"/>
          <w:bidi/>
          <w:jc w:val="center"/>
        </w:pPr>
        <w:fldSimple w:instr=" PAGE   \* MERGEFORMAT ">
          <w:r w:rsidR="00552CF9">
            <w:rPr>
              <w:noProof/>
              <w:rtl/>
            </w:rPr>
            <w:t>4</w:t>
          </w:r>
        </w:fldSimple>
      </w:p>
    </w:sdtContent>
  </w:sdt>
  <w:p w:rsidR="00342408" w:rsidRDefault="003424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9BE" w:rsidRDefault="00B159BE" w:rsidP="005B4767">
      <w:pPr>
        <w:spacing w:after="0" w:line="240" w:lineRule="auto"/>
      </w:pPr>
      <w:r>
        <w:separator/>
      </w:r>
    </w:p>
  </w:footnote>
  <w:footnote w:type="continuationSeparator" w:id="1">
    <w:p w:rsidR="00B159BE" w:rsidRDefault="00B159BE" w:rsidP="005B47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66EB"/>
    <w:rsid w:val="000B3A1C"/>
    <w:rsid w:val="001315BA"/>
    <w:rsid w:val="00134E98"/>
    <w:rsid w:val="001C49D5"/>
    <w:rsid w:val="001F03A9"/>
    <w:rsid w:val="00227C01"/>
    <w:rsid w:val="00342408"/>
    <w:rsid w:val="004E30BD"/>
    <w:rsid w:val="00552CF9"/>
    <w:rsid w:val="005B4767"/>
    <w:rsid w:val="00654ED3"/>
    <w:rsid w:val="006E5B38"/>
    <w:rsid w:val="00700AC3"/>
    <w:rsid w:val="007966EB"/>
    <w:rsid w:val="007C201F"/>
    <w:rsid w:val="00803E70"/>
    <w:rsid w:val="00844237"/>
    <w:rsid w:val="00866AD9"/>
    <w:rsid w:val="008D1DC8"/>
    <w:rsid w:val="00904561"/>
    <w:rsid w:val="00930502"/>
    <w:rsid w:val="00A308D2"/>
    <w:rsid w:val="00A52970"/>
    <w:rsid w:val="00AC3374"/>
    <w:rsid w:val="00B159BE"/>
    <w:rsid w:val="00B50CD8"/>
    <w:rsid w:val="00B55F8A"/>
    <w:rsid w:val="00C203D3"/>
    <w:rsid w:val="00C34D41"/>
    <w:rsid w:val="00CD42E9"/>
    <w:rsid w:val="00D66DB8"/>
    <w:rsid w:val="00DA70EC"/>
    <w:rsid w:val="00E11600"/>
    <w:rsid w:val="00ED420F"/>
    <w:rsid w:val="00EE10B0"/>
    <w:rsid w:val="00EE5898"/>
    <w:rsid w:val="00F26EAF"/>
    <w:rsid w:val="00FB4F0C"/>
    <w:rsid w:val="00FF1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4767"/>
  </w:style>
  <w:style w:type="paragraph" w:styleId="Footer">
    <w:name w:val="footer"/>
    <w:basedOn w:val="Normal"/>
    <w:link w:val="FooterChar"/>
    <w:uiPriority w:val="99"/>
    <w:unhideWhenUsed/>
    <w:rsid w:val="005B4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14</cp:revision>
  <dcterms:created xsi:type="dcterms:W3CDTF">2012-04-05T12:26:00Z</dcterms:created>
  <dcterms:modified xsi:type="dcterms:W3CDTF">2012-04-12T16:31:00Z</dcterms:modified>
</cp:coreProperties>
</file>